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A" w:rsidRDefault="00365F6C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-667385</wp:posOffset>
            </wp:positionV>
            <wp:extent cx="5605145" cy="1264920"/>
            <wp:effectExtent l="19050" t="0" r="0" b="0"/>
            <wp:wrapNone/>
            <wp:docPr id="2" name="Рисунок 0" descr="01_logo_EDU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01_logo_EDU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469A" w:rsidRDefault="00730B69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5pt;margin-top:15pt;width:467.15pt;height:0;z-index:251657728" o:connectortype="straight" strokecolor="green" strokeweight="1.5pt"/>
        </w:pict>
      </w:r>
    </w:p>
    <w:p w:rsidR="0024469A" w:rsidRPr="001128A4" w:rsidRDefault="0024469A" w:rsidP="00E75383">
      <w:pPr>
        <w:pStyle w:val="11"/>
        <w:jc w:val="right"/>
        <w:rPr>
          <w:rFonts w:cs="Times New Roman"/>
          <w:shadow/>
          <w:color w:val="006600"/>
          <w:sz w:val="36"/>
          <w:szCs w:val="36"/>
        </w:rPr>
      </w:pPr>
      <w:r w:rsidRPr="001128A4">
        <w:rPr>
          <w:shadow/>
          <w:color w:val="006600"/>
          <w:sz w:val="36"/>
          <w:szCs w:val="36"/>
        </w:rPr>
        <w:t xml:space="preserve">Москва, </w:t>
      </w:r>
      <w:r>
        <w:rPr>
          <w:shadow/>
          <w:color w:val="006600"/>
          <w:sz w:val="36"/>
          <w:szCs w:val="36"/>
        </w:rPr>
        <w:t xml:space="preserve">28-29 ноября </w:t>
      </w:r>
      <w:r w:rsidRPr="001128A4">
        <w:rPr>
          <w:shadow/>
          <w:color w:val="006600"/>
          <w:sz w:val="36"/>
          <w:szCs w:val="36"/>
        </w:rPr>
        <w:t>2011 год</w:t>
      </w:r>
      <w:r>
        <w:rPr>
          <w:shadow/>
          <w:color w:val="006600"/>
          <w:sz w:val="36"/>
          <w:szCs w:val="36"/>
        </w:rPr>
        <w:t>а</w:t>
      </w:r>
    </w:p>
    <w:p w:rsidR="0024469A" w:rsidRPr="004F3E6A" w:rsidRDefault="00730B69" w:rsidP="00E75383">
      <w:pPr>
        <w:pStyle w:val="aa"/>
        <w:jc w:val="center"/>
        <w:rPr>
          <w:rFonts w:ascii="Arial" w:hAnsi="Arial" w:cs="Arial"/>
          <w:sz w:val="18"/>
          <w:szCs w:val="18"/>
          <w:lang w:val="ru-RU"/>
        </w:rPr>
      </w:pPr>
      <w:r w:rsidRPr="00730B69">
        <w:rPr>
          <w:noProof/>
          <w:lang w:val="ru-RU" w:eastAsia="ru-RU"/>
        </w:rPr>
        <w:pict>
          <v:rect id="_x0000_s1028" style="position:absolute;left:0;text-align:left;margin-left:-84.15pt;margin-top:3.2pt;width:593.25pt;height:51.05pt;z-index:251658752" fillcolor="#060">
            <v:textbox style="mso-next-textbox:#_x0000_s1028">
              <w:txbxContent>
                <w:p w:rsidR="0024469A" w:rsidRPr="000E2F90" w:rsidRDefault="0024469A" w:rsidP="00A8322D">
                  <w:pPr>
                    <w:pStyle w:val="aa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0E2F9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Ме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сто проведения: отель «Рэдиссон</w:t>
                  </w:r>
                  <w:r w:rsidRPr="000E2F9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 xml:space="preserve"> Славянская», г. Москва, Площадь Европы, 2</w:t>
                  </w:r>
                </w:p>
                <w:p w:rsidR="0024469A" w:rsidRPr="000E2F90" w:rsidRDefault="0024469A" w:rsidP="00A8322D">
                  <w:pPr>
                    <w:pStyle w:val="aa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ГК «Открытый Диалог»</w:t>
                  </w:r>
                  <w:r w:rsidRPr="000E2F9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 xml:space="preserve">: 127273, г.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 xml:space="preserve">Москва, ул. Отрадная, д. 2б, стр. </w:t>
                  </w:r>
                  <w:r w:rsidRPr="000E2F9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6</w:t>
                  </w:r>
                </w:p>
                <w:p w:rsidR="0024469A" w:rsidRPr="009F3DE3" w:rsidRDefault="0024469A" w:rsidP="00A8322D">
                  <w:pPr>
                    <w:pStyle w:val="aa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0E2F9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Тел</w:t>
                  </w:r>
                  <w:r w:rsidRPr="009F3DE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 xml:space="preserve">.: (495) 287-88-77, </w:t>
                  </w:r>
                  <w:r w:rsidRPr="000E2F9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факс</w:t>
                  </w:r>
                  <w:r w:rsidRPr="009F3DE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 xml:space="preserve">: (499) 922-12-02, </w:t>
                  </w:r>
                  <w:r w:rsidRPr="000E2F9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</w:t>
                  </w:r>
                  <w:r w:rsidRPr="009F3DE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-</w:t>
                  </w:r>
                  <w:r w:rsidRPr="000E2F9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mail</w:t>
                  </w:r>
                  <w:r w:rsidRPr="009F3DE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 xml:space="preserve">: </w:t>
                  </w:r>
                  <w:r w:rsidRPr="000E2F9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orgcom</w:t>
                  </w:r>
                  <w:r w:rsidRPr="009F3DE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@</w:t>
                  </w:r>
                  <w:r w:rsidRPr="009F3DE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od</w:t>
                  </w:r>
                  <w:r w:rsidRPr="009F3DE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-</w:t>
                  </w:r>
                  <w:r w:rsidRPr="009F3DE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group</w:t>
                  </w:r>
                  <w:r w:rsidRPr="009F3DE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.</w:t>
                  </w:r>
                  <w:r w:rsidRPr="009F3DE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ru</w:t>
                  </w:r>
                </w:p>
                <w:p w:rsidR="0024469A" w:rsidRPr="000E2F90" w:rsidRDefault="0024469A" w:rsidP="00A8322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E2F9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www.forum-edu.ru</w:t>
                  </w:r>
                </w:p>
                <w:p w:rsidR="0024469A" w:rsidRPr="004F3E6A" w:rsidRDefault="0024469A" w:rsidP="00E75383"/>
              </w:txbxContent>
            </v:textbox>
          </v:rect>
        </w:pict>
      </w:r>
    </w:p>
    <w:p w:rsidR="0024469A" w:rsidRPr="007B1C89" w:rsidRDefault="0024469A" w:rsidP="00E75383">
      <w:pPr>
        <w:rPr>
          <w:sz w:val="10"/>
          <w:szCs w:val="10"/>
        </w:rPr>
      </w:pPr>
    </w:p>
    <w:p w:rsidR="0024469A" w:rsidRDefault="0024469A" w:rsidP="00E75383">
      <w:pPr>
        <w:snapToGrid w:val="0"/>
        <w:jc w:val="center"/>
        <w:rPr>
          <w:b/>
          <w:bCs/>
          <w:shadow/>
          <w:color w:val="0F243E"/>
          <w:sz w:val="36"/>
          <w:szCs w:val="36"/>
        </w:rPr>
      </w:pPr>
    </w:p>
    <w:p w:rsidR="0024469A" w:rsidRPr="00435545" w:rsidRDefault="0024469A" w:rsidP="00E75383">
      <w:pPr>
        <w:pStyle w:val="aa"/>
        <w:jc w:val="center"/>
        <w:rPr>
          <w:rFonts w:ascii="Arial" w:hAnsi="Arial" w:cs="Arial"/>
          <w:b/>
          <w:bCs/>
          <w:shadow/>
          <w:sz w:val="36"/>
          <w:szCs w:val="36"/>
          <w:lang w:val="ru-RU"/>
        </w:rPr>
      </w:pPr>
      <w:r w:rsidRPr="00435545">
        <w:rPr>
          <w:rFonts w:ascii="Arial" w:hAnsi="Arial" w:cs="Arial"/>
          <w:b/>
          <w:bCs/>
          <w:shadow/>
          <w:sz w:val="36"/>
          <w:szCs w:val="36"/>
          <w:lang w:val="ru-RU"/>
        </w:rPr>
        <w:t>Конференция руководителей учреждений</w:t>
      </w:r>
    </w:p>
    <w:p w:rsidR="0024469A" w:rsidRDefault="0024469A" w:rsidP="00E75383">
      <w:pPr>
        <w:pStyle w:val="aa"/>
        <w:jc w:val="center"/>
        <w:rPr>
          <w:rFonts w:ascii="Arial" w:hAnsi="Arial" w:cs="Arial"/>
          <w:b/>
          <w:bCs/>
          <w:shadow/>
          <w:sz w:val="36"/>
          <w:szCs w:val="36"/>
          <w:lang w:val="ru-RU"/>
        </w:rPr>
      </w:pPr>
      <w:r w:rsidRPr="00435545">
        <w:rPr>
          <w:rFonts w:ascii="Arial" w:hAnsi="Arial" w:cs="Arial"/>
          <w:b/>
          <w:bCs/>
          <w:shadow/>
          <w:sz w:val="36"/>
          <w:szCs w:val="36"/>
          <w:lang w:val="ru-RU"/>
        </w:rPr>
        <w:t>общего образования</w:t>
      </w:r>
    </w:p>
    <w:p w:rsidR="0024469A" w:rsidRPr="001E6E9F" w:rsidRDefault="0024469A" w:rsidP="00E75383">
      <w:pPr>
        <w:pStyle w:val="aa"/>
        <w:jc w:val="center"/>
        <w:rPr>
          <w:rFonts w:ascii="Arial" w:hAnsi="Arial" w:cs="Arial"/>
          <w:b/>
          <w:bCs/>
          <w:shadow/>
          <w:sz w:val="10"/>
          <w:szCs w:val="10"/>
          <w:lang w:val="ru-RU"/>
        </w:rPr>
      </w:pPr>
    </w:p>
    <w:p w:rsidR="0024469A" w:rsidRPr="001E6E9F" w:rsidRDefault="0024469A" w:rsidP="00E75383">
      <w:pPr>
        <w:pStyle w:val="aa"/>
        <w:jc w:val="center"/>
        <w:rPr>
          <w:b/>
          <w:bCs/>
          <w:shadow/>
          <w:color w:val="002060"/>
          <w:sz w:val="10"/>
          <w:szCs w:val="10"/>
          <w:lang w:val="ru-RU"/>
        </w:rPr>
      </w:pPr>
    </w:p>
    <w:p w:rsidR="0024469A" w:rsidRPr="009B1482" w:rsidRDefault="0024469A" w:rsidP="00E75383">
      <w:pPr>
        <w:snapToGrid w:val="0"/>
        <w:jc w:val="center"/>
        <w:rPr>
          <w:rFonts w:ascii="Arial" w:hAnsi="Arial" w:cs="Arial"/>
          <w:b/>
          <w:bCs/>
          <w:i/>
          <w:iCs/>
          <w:shadow/>
          <w:color w:val="006600"/>
          <w:sz w:val="50"/>
          <w:szCs w:val="50"/>
        </w:rPr>
      </w:pPr>
      <w:r w:rsidRPr="009B1482">
        <w:rPr>
          <w:rFonts w:ascii="Arial" w:hAnsi="Arial" w:cs="Arial"/>
          <w:b/>
          <w:bCs/>
          <w:i/>
          <w:iCs/>
          <w:shadow/>
          <w:color w:val="006600"/>
          <w:sz w:val="50"/>
          <w:szCs w:val="50"/>
        </w:rPr>
        <w:t>ПРОГРАММ</w:t>
      </w:r>
      <w:r>
        <w:rPr>
          <w:rFonts w:ascii="Arial" w:hAnsi="Arial" w:cs="Arial"/>
          <w:b/>
          <w:bCs/>
          <w:i/>
          <w:iCs/>
          <w:shadow/>
          <w:color w:val="006600"/>
          <w:sz w:val="50"/>
          <w:szCs w:val="50"/>
        </w:rPr>
        <w:t>А</w:t>
      </w:r>
    </w:p>
    <w:tbl>
      <w:tblPr>
        <w:tblW w:w="10206" w:type="dxa"/>
        <w:tblInd w:w="-106" w:type="dxa"/>
        <w:tblLook w:val="00A0"/>
      </w:tblPr>
      <w:tblGrid>
        <w:gridCol w:w="815"/>
        <w:gridCol w:w="1598"/>
        <w:gridCol w:w="7793"/>
      </w:tblGrid>
      <w:tr w:rsidR="0024469A" w:rsidRPr="00C12BF8">
        <w:trPr>
          <w:trHeight w:val="377"/>
        </w:trPr>
        <w:tc>
          <w:tcPr>
            <w:tcW w:w="81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6" w:space="0" w:color="FFFFFF"/>
            </w:tcBorders>
            <w:shd w:val="clear" w:color="auto" w:fill="006600"/>
            <w:textDirection w:val="btLr"/>
          </w:tcPr>
          <w:p w:rsidR="0024469A" w:rsidRPr="00682897" w:rsidRDefault="0024469A" w:rsidP="00E7538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682897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28 ноября 2011 года, Понедельник,</w:t>
            </w:r>
          </w:p>
          <w:p w:rsidR="0024469A" w:rsidRPr="00682897" w:rsidRDefault="0024469A" w:rsidP="00E7538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2897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 день первый</w:t>
            </w:r>
          </w:p>
        </w:tc>
        <w:tc>
          <w:tcPr>
            <w:tcW w:w="1598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8:00-10:00</w:t>
            </w:r>
          </w:p>
        </w:tc>
        <w:tc>
          <w:tcPr>
            <w:tcW w:w="7793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D6E3BC"/>
          </w:tcPr>
          <w:p w:rsidR="0024469A" w:rsidRPr="00D571CC" w:rsidRDefault="0024469A" w:rsidP="00C2427D">
            <w:pPr>
              <w:pStyle w:val="11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Фойе, 2 этаж</w:t>
            </w:r>
          </w:p>
          <w:p w:rsidR="0024469A" w:rsidRPr="00D571CC" w:rsidRDefault="0024469A" w:rsidP="00C2427D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Регистрация участников Форума</w:t>
            </w:r>
          </w:p>
        </w:tc>
      </w:tr>
      <w:tr w:rsidR="0024469A" w:rsidRPr="00C12BF8">
        <w:trPr>
          <w:trHeight w:val="377"/>
        </w:trPr>
        <w:tc>
          <w:tcPr>
            <w:tcW w:w="815" w:type="dxa"/>
            <w:vMerge/>
            <w:tcBorders>
              <w:top w:val="single" w:sz="4" w:space="0" w:color="FFFFFF"/>
              <w:left w:val="single" w:sz="4" w:space="0" w:color="FFFFFF"/>
              <w:right w:val="single" w:sz="6" w:space="0" w:color="FFFFFF"/>
            </w:tcBorders>
            <w:shd w:val="clear" w:color="auto" w:fill="006600"/>
            <w:textDirection w:val="btLr"/>
          </w:tcPr>
          <w:p w:rsidR="0024469A" w:rsidRPr="00682897" w:rsidRDefault="0024469A" w:rsidP="00E7538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8:00-10:00</w:t>
            </w:r>
          </w:p>
        </w:tc>
        <w:tc>
          <w:tcPr>
            <w:tcW w:w="7793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Зал «Глинка», «Чайковский», 2 этаж</w:t>
            </w:r>
          </w:p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Приветственный кофе</w:t>
            </w:r>
          </w:p>
        </w:tc>
      </w:tr>
      <w:tr w:rsidR="0024469A" w:rsidRPr="00C12BF8">
        <w:trPr>
          <w:trHeight w:val="908"/>
        </w:trPr>
        <w:tc>
          <w:tcPr>
            <w:tcW w:w="815" w:type="dxa"/>
            <w:vMerge/>
            <w:tcBorders>
              <w:top w:val="single" w:sz="6" w:space="0" w:color="FFFFFF"/>
              <w:left w:val="single" w:sz="4" w:space="0" w:color="FFFFFF"/>
              <w:right w:val="single" w:sz="6" w:space="0" w:color="FFFFFF"/>
            </w:tcBorders>
            <w:shd w:val="clear" w:color="auto" w:fill="006600"/>
          </w:tcPr>
          <w:p w:rsidR="0024469A" w:rsidRPr="00682897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10:00-12:00</w:t>
            </w:r>
          </w:p>
        </w:tc>
        <w:tc>
          <w:tcPr>
            <w:tcW w:w="77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C2D69B"/>
          </w:tcPr>
          <w:p w:rsidR="0024469A" w:rsidRPr="00C12BF8" w:rsidRDefault="0024469A" w:rsidP="00E75383">
            <w:pPr>
              <w:pStyle w:val="aa"/>
              <w:rPr>
                <w:rFonts w:ascii="Times New Roman" w:hAnsi="Times New Roman" w:cs="Times New Roman"/>
                <w:i/>
                <w:iCs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19"/>
                <w:szCs w:val="19"/>
                <w:lang w:val="ru-RU"/>
              </w:rPr>
              <w:t>Конференц-зал, 2 этаж</w:t>
            </w:r>
          </w:p>
          <w:p w:rsidR="0024469A" w:rsidRPr="00C12BF8" w:rsidRDefault="0024469A" w:rsidP="00E75383">
            <w:pPr>
              <w:pStyle w:val="aa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Пленарное заседание:</w:t>
            </w:r>
          </w:p>
          <w:p w:rsidR="0024469A" w:rsidRPr="00C12BF8" w:rsidRDefault="0024469A" w:rsidP="00E75383">
            <w:pPr>
              <w:pStyle w:val="aa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«Непрерывное развитие личности в течение образовательного процесса: от ученика начальной школы до выпускника ссуза или вуза»</w:t>
            </w:r>
          </w:p>
        </w:tc>
      </w:tr>
      <w:tr w:rsidR="0024469A" w:rsidRPr="00C12BF8">
        <w:tc>
          <w:tcPr>
            <w:tcW w:w="815" w:type="dxa"/>
            <w:vMerge/>
            <w:tcBorders>
              <w:top w:val="single" w:sz="6" w:space="0" w:color="FFFFFF"/>
              <w:left w:val="single" w:sz="4" w:space="0" w:color="FFFFFF"/>
              <w:right w:val="single" w:sz="6" w:space="0" w:color="FFFFFF"/>
            </w:tcBorders>
            <w:shd w:val="clear" w:color="auto" w:fill="006600"/>
          </w:tcPr>
          <w:p w:rsidR="0024469A" w:rsidRPr="00682897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12:00-13.00</w:t>
            </w:r>
          </w:p>
        </w:tc>
        <w:tc>
          <w:tcPr>
            <w:tcW w:w="77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92D050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Фойе, зал «Мусоргский»</w:t>
            </w:r>
          </w:p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Открытие Выставки «Индустрия образования – 2011». Посещение Выставки участниками Форума</w:t>
            </w:r>
          </w:p>
        </w:tc>
      </w:tr>
      <w:tr w:rsidR="0024469A" w:rsidRPr="00C12BF8">
        <w:tc>
          <w:tcPr>
            <w:tcW w:w="815" w:type="dxa"/>
            <w:vMerge/>
            <w:tcBorders>
              <w:top w:val="single" w:sz="6" w:space="0" w:color="FFFFFF"/>
              <w:left w:val="single" w:sz="4" w:space="0" w:color="FFFFFF"/>
              <w:right w:val="single" w:sz="6" w:space="0" w:color="FFFFFF"/>
            </w:tcBorders>
            <w:shd w:val="clear" w:color="auto" w:fill="006600"/>
          </w:tcPr>
          <w:p w:rsidR="0024469A" w:rsidRPr="00682897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13:00-14:00</w:t>
            </w:r>
          </w:p>
        </w:tc>
        <w:tc>
          <w:tcPr>
            <w:tcW w:w="77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Картинная галерея, 2 этаж</w:t>
            </w:r>
          </w:p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Обед</w:t>
            </w:r>
          </w:p>
        </w:tc>
      </w:tr>
      <w:tr w:rsidR="0024469A" w:rsidRPr="00C12BF8">
        <w:tc>
          <w:tcPr>
            <w:tcW w:w="815" w:type="dxa"/>
            <w:vMerge/>
            <w:tcBorders>
              <w:top w:val="single" w:sz="6" w:space="0" w:color="FFFFFF"/>
              <w:left w:val="single" w:sz="4" w:space="0" w:color="FFFFFF"/>
              <w:right w:val="single" w:sz="6" w:space="0" w:color="FFFFFF"/>
            </w:tcBorders>
            <w:shd w:val="clear" w:color="auto" w:fill="006600"/>
          </w:tcPr>
          <w:p w:rsidR="0024469A" w:rsidRPr="00682897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6E3BC"/>
          </w:tcPr>
          <w:p w:rsidR="0024469A" w:rsidRPr="00D571CC" w:rsidRDefault="0024469A" w:rsidP="00C2427D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14:00-16:00</w:t>
            </w:r>
          </w:p>
        </w:tc>
        <w:tc>
          <w:tcPr>
            <w:tcW w:w="77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C2D69B"/>
          </w:tcPr>
          <w:p w:rsidR="0024469A" w:rsidRPr="00C12BF8" w:rsidRDefault="0024469A" w:rsidP="00E7538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Конференц-зал</w:t>
            </w:r>
          </w:p>
          <w:p w:rsidR="0024469A" w:rsidRPr="00C12BF8" w:rsidRDefault="0024469A" w:rsidP="00E7538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C12BF8">
              <w:rPr>
                <w:rFonts w:ascii="Times New Roman" w:hAnsi="Times New Roman" w:cs="Times New Roman"/>
                <w:sz w:val="19"/>
                <w:szCs w:val="19"/>
              </w:rPr>
              <w:t>Тематическая секция 1:</w:t>
            </w:r>
          </w:p>
          <w:p w:rsidR="0024469A" w:rsidRPr="00C12BF8" w:rsidRDefault="0024469A" w:rsidP="00E75383">
            <w:pPr>
              <w:pStyle w:val="aa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«Современное состояние и тенденции развития общего образования в России»</w:t>
            </w:r>
          </w:p>
        </w:tc>
      </w:tr>
      <w:tr w:rsidR="0024469A" w:rsidRPr="00C12BF8">
        <w:tc>
          <w:tcPr>
            <w:tcW w:w="815" w:type="dxa"/>
            <w:vMerge/>
            <w:tcBorders>
              <w:top w:val="single" w:sz="6" w:space="0" w:color="FFFFFF"/>
              <w:left w:val="single" w:sz="4" w:space="0" w:color="FFFFFF"/>
              <w:right w:val="single" w:sz="6" w:space="0" w:color="FFFFFF"/>
            </w:tcBorders>
            <w:shd w:val="clear" w:color="auto" w:fill="006600"/>
          </w:tcPr>
          <w:p w:rsidR="0024469A" w:rsidRPr="00682897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16:00-16.30</w:t>
            </w:r>
          </w:p>
        </w:tc>
        <w:tc>
          <w:tcPr>
            <w:tcW w:w="77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D6E3BC"/>
          </w:tcPr>
          <w:p w:rsidR="0024469A" w:rsidRPr="00C12BF8" w:rsidRDefault="0024469A" w:rsidP="00E75383">
            <w:pPr>
              <w:pStyle w:val="aa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Перерыв</w:t>
            </w:r>
          </w:p>
        </w:tc>
      </w:tr>
      <w:tr w:rsidR="0024469A" w:rsidRPr="00C12BF8">
        <w:trPr>
          <w:trHeight w:val="853"/>
        </w:trPr>
        <w:tc>
          <w:tcPr>
            <w:tcW w:w="815" w:type="dxa"/>
            <w:vMerge/>
            <w:tcBorders>
              <w:top w:val="single" w:sz="6" w:space="0" w:color="FFFFFF"/>
              <w:left w:val="single" w:sz="4" w:space="0" w:color="FFFFFF"/>
              <w:right w:val="single" w:sz="6" w:space="0" w:color="FFFFFF"/>
            </w:tcBorders>
            <w:shd w:val="clear" w:color="auto" w:fill="006600"/>
          </w:tcPr>
          <w:p w:rsidR="0024469A" w:rsidRPr="00682897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16:30-18:00</w:t>
            </w:r>
          </w:p>
        </w:tc>
        <w:tc>
          <w:tcPr>
            <w:tcW w:w="77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C2D69B"/>
          </w:tcPr>
          <w:p w:rsidR="0024469A" w:rsidRPr="00C12BF8" w:rsidRDefault="0024469A" w:rsidP="00C2427D">
            <w:pPr>
              <w:pStyle w:val="aa"/>
              <w:rPr>
                <w:rFonts w:ascii="Times New Roman" w:hAnsi="Times New Roman" w:cs="Times New Roman"/>
                <w:i/>
                <w:iCs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19"/>
                <w:szCs w:val="19"/>
                <w:lang w:val="ru-RU"/>
              </w:rPr>
              <w:t>Конференц-зал, 2 этаж</w:t>
            </w:r>
          </w:p>
          <w:p w:rsidR="0024469A" w:rsidRPr="00C12BF8" w:rsidRDefault="0024469A" w:rsidP="00E75383">
            <w:pPr>
              <w:pStyle w:val="aa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Тематическая секция 2:</w:t>
            </w:r>
          </w:p>
          <w:p w:rsidR="0024469A" w:rsidRPr="00C12BF8" w:rsidRDefault="0024469A" w:rsidP="00E75383">
            <w:pPr>
              <w:pStyle w:val="aa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«Повышение качества общего образования как основа для воспитания творческих инновационных кадров»</w:t>
            </w:r>
          </w:p>
        </w:tc>
      </w:tr>
      <w:tr w:rsidR="0024469A" w:rsidRPr="00C12BF8">
        <w:trPr>
          <w:trHeight w:val="389"/>
        </w:trPr>
        <w:tc>
          <w:tcPr>
            <w:tcW w:w="815" w:type="dxa"/>
            <w:vMerge/>
            <w:tcBorders>
              <w:top w:val="single" w:sz="4" w:space="0" w:color="FFFFFF"/>
            </w:tcBorders>
            <w:shd w:val="clear" w:color="auto" w:fill="006600"/>
          </w:tcPr>
          <w:p w:rsidR="0024469A" w:rsidRPr="00682897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FFFFFF"/>
              <w:right w:val="single" w:sz="6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18:00-19:30</w:t>
            </w:r>
          </w:p>
        </w:tc>
        <w:tc>
          <w:tcPr>
            <w:tcW w:w="77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Зал «Глинка», 2 этаж</w:t>
            </w:r>
          </w:p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Вечерний прием в честь участников Форума</w:t>
            </w:r>
          </w:p>
        </w:tc>
      </w:tr>
      <w:tr w:rsidR="0024469A" w:rsidRPr="00C12BF8">
        <w:trPr>
          <w:trHeight w:val="343"/>
        </w:trPr>
        <w:tc>
          <w:tcPr>
            <w:tcW w:w="10206" w:type="dxa"/>
            <w:gridSpan w:val="3"/>
            <w:tcBorders>
              <w:bottom w:val="single" w:sz="4" w:space="0" w:color="FFFFFF"/>
            </w:tcBorders>
            <w:shd w:val="clear" w:color="auto" w:fill="FFFFFF"/>
          </w:tcPr>
          <w:p w:rsidR="0024469A" w:rsidRPr="00D571CC" w:rsidRDefault="0024469A" w:rsidP="00E75383">
            <w:pPr>
              <w:pStyle w:val="1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4469A" w:rsidRPr="00C12BF8">
        <w:tc>
          <w:tcPr>
            <w:tcW w:w="81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6600"/>
            <w:textDirection w:val="btLr"/>
          </w:tcPr>
          <w:p w:rsidR="0024469A" w:rsidRPr="00682897" w:rsidRDefault="0024469A" w:rsidP="00E7538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682897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29 ноября 2011 года, Вторник, день второй</w:t>
            </w:r>
          </w:p>
        </w:tc>
        <w:tc>
          <w:tcPr>
            <w:tcW w:w="15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9:00-10:00</w:t>
            </w:r>
          </w:p>
        </w:tc>
        <w:tc>
          <w:tcPr>
            <w:tcW w:w="7793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D6E3BC"/>
          </w:tcPr>
          <w:p w:rsidR="0024469A" w:rsidRPr="00D571CC" w:rsidRDefault="0024469A" w:rsidP="00D571CC">
            <w:pPr>
              <w:pStyle w:val="11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Зал «Глинка», 2 этаж</w:t>
            </w:r>
          </w:p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Утренний кофе</w:t>
            </w:r>
          </w:p>
        </w:tc>
      </w:tr>
      <w:tr w:rsidR="0024469A" w:rsidRPr="00C12BF8">
        <w:trPr>
          <w:trHeight w:val="636"/>
        </w:trPr>
        <w:tc>
          <w:tcPr>
            <w:tcW w:w="815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006600"/>
          </w:tcPr>
          <w:p w:rsidR="0024469A" w:rsidRPr="00682897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10:00-11:30</w:t>
            </w:r>
          </w:p>
        </w:tc>
        <w:tc>
          <w:tcPr>
            <w:tcW w:w="7793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2D69B"/>
          </w:tcPr>
          <w:p w:rsidR="0024469A" w:rsidRPr="00C12BF8" w:rsidRDefault="0024469A" w:rsidP="00D571CC">
            <w:pPr>
              <w:pStyle w:val="aa"/>
              <w:rPr>
                <w:rFonts w:ascii="Times New Roman" w:hAnsi="Times New Roman" w:cs="Times New Roman"/>
                <w:i/>
                <w:iCs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19"/>
                <w:szCs w:val="19"/>
                <w:lang w:val="ru-RU"/>
              </w:rPr>
              <w:t>Конференц-зал, 2 этаж</w:t>
            </w:r>
          </w:p>
          <w:p w:rsidR="0024469A" w:rsidRPr="00C12BF8" w:rsidRDefault="0024469A" w:rsidP="00E75383">
            <w:pPr>
              <w:pStyle w:val="aa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Тематическая секция 3:</w:t>
            </w:r>
          </w:p>
          <w:p w:rsidR="0024469A" w:rsidRPr="00C12BF8" w:rsidRDefault="0024469A" w:rsidP="00E75383">
            <w:pPr>
              <w:pStyle w:val="aa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«Положение учреждений общего образования в современной России»</w:t>
            </w:r>
            <w:r w:rsidRPr="00C12BF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.</w:t>
            </w:r>
          </w:p>
        </w:tc>
      </w:tr>
      <w:tr w:rsidR="0024469A" w:rsidRPr="00C12BF8">
        <w:trPr>
          <w:trHeight w:val="327"/>
        </w:trPr>
        <w:tc>
          <w:tcPr>
            <w:tcW w:w="815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006600"/>
          </w:tcPr>
          <w:p w:rsidR="0024469A" w:rsidRPr="00682897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11:30-12:00</w:t>
            </w:r>
          </w:p>
        </w:tc>
        <w:tc>
          <w:tcPr>
            <w:tcW w:w="77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24469A" w:rsidRPr="00C12BF8" w:rsidRDefault="0024469A" w:rsidP="00E75383">
            <w:pPr>
              <w:pStyle w:val="aa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19"/>
                <w:szCs w:val="19"/>
                <w:lang w:val="ru-RU"/>
              </w:rPr>
              <w:t>Зал «Глинка»,</w:t>
            </w: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  <w:lang w:val="ru-RU"/>
              </w:rPr>
              <w:t xml:space="preserve"> </w:t>
            </w:r>
            <w:r w:rsidRPr="00C12BF8">
              <w:rPr>
                <w:rFonts w:ascii="Times New Roman" w:hAnsi="Times New Roman" w:cs="Times New Roman"/>
                <w:i/>
                <w:iCs/>
                <w:sz w:val="19"/>
                <w:szCs w:val="19"/>
                <w:lang w:val="ru-RU"/>
              </w:rPr>
              <w:t>2 этаж</w:t>
            </w:r>
          </w:p>
          <w:p w:rsidR="0024469A" w:rsidRPr="00C12BF8" w:rsidRDefault="0024469A" w:rsidP="00E75383">
            <w:pPr>
              <w:pStyle w:val="aa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Кофе-брейк</w:t>
            </w:r>
          </w:p>
        </w:tc>
      </w:tr>
      <w:tr w:rsidR="0024469A" w:rsidRPr="00C12BF8">
        <w:trPr>
          <w:trHeight w:val="869"/>
        </w:trPr>
        <w:tc>
          <w:tcPr>
            <w:tcW w:w="815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006600"/>
          </w:tcPr>
          <w:p w:rsidR="0024469A" w:rsidRPr="00682897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12:00-13:30</w:t>
            </w:r>
          </w:p>
        </w:tc>
        <w:tc>
          <w:tcPr>
            <w:tcW w:w="77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2D69B"/>
          </w:tcPr>
          <w:p w:rsidR="0024469A" w:rsidRPr="00C12BF8" w:rsidRDefault="0024469A" w:rsidP="00D571CC">
            <w:pPr>
              <w:pStyle w:val="aa"/>
              <w:rPr>
                <w:rFonts w:ascii="Times New Roman" w:hAnsi="Times New Roman" w:cs="Times New Roman"/>
                <w:i/>
                <w:iCs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19"/>
                <w:szCs w:val="19"/>
                <w:lang w:val="ru-RU"/>
              </w:rPr>
              <w:t>Конференц-зал, 2 этаж</w:t>
            </w:r>
          </w:p>
          <w:p w:rsidR="0024469A" w:rsidRPr="00C12BF8" w:rsidRDefault="0024469A" w:rsidP="00E7538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C12BF8">
              <w:rPr>
                <w:rFonts w:ascii="Times New Roman" w:hAnsi="Times New Roman" w:cs="Times New Roman"/>
                <w:sz w:val="19"/>
                <w:szCs w:val="19"/>
              </w:rPr>
              <w:t>Тематическая секция 4:</w:t>
            </w:r>
          </w:p>
          <w:p w:rsidR="0024469A" w:rsidRPr="00C12BF8" w:rsidRDefault="0024469A" w:rsidP="00E7538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«Информационно-компьютерные технологии и инновационное оборудование для учреждений общего образования»</w:t>
            </w:r>
            <w:r w:rsidRPr="00C12BF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24469A" w:rsidRPr="00C12BF8">
        <w:trPr>
          <w:trHeight w:val="353"/>
        </w:trPr>
        <w:tc>
          <w:tcPr>
            <w:tcW w:w="815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006600"/>
          </w:tcPr>
          <w:p w:rsidR="0024469A" w:rsidRPr="00682897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13:30-14:30</w:t>
            </w:r>
          </w:p>
        </w:tc>
        <w:tc>
          <w:tcPr>
            <w:tcW w:w="77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2D69B"/>
          </w:tcPr>
          <w:p w:rsidR="0024469A" w:rsidRPr="00C12BF8" w:rsidRDefault="0024469A" w:rsidP="00E753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Открытый микрофон</w:t>
            </w:r>
          </w:p>
        </w:tc>
      </w:tr>
      <w:tr w:rsidR="0024469A" w:rsidRPr="00C12BF8">
        <w:trPr>
          <w:trHeight w:val="358"/>
        </w:trPr>
        <w:tc>
          <w:tcPr>
            <w:tcW w:w="815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006600"/>
          </w:tcPr>
          <w:p w:rsidR="0024469A" w:rsidRPr="00682897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14:00-15:30</w:t>
            </w:r>
          </w:p>
        </w:tc>
        <w:tc>
          <w:tcPr>
            <w:tcW w:w="77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Зал «Чайковский», «Картинная галерея», 2 этаж</w:t>
            </w:r>
          </w:p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Ланч</w:t>
            </w:r>
          </w:p>
        </w:tc>
      </w:tr>
      <w:tr w:rsidR="0024469A" w:rsidRPr="00C12BF8">
        <w:trPr>
          <w:trHeight w:val="888"/>
        </w:trPr>
        <w:tc>
          <w:tcPr>
            <w:tcW w:w="815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6600"/>
          </w:tcPr>
          <w:p w:rsidR="0024469A" w:rsidRPr="00682897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24469A" w:rsidRPr="00D571CC" w:rsidRDefault="0024469A" w:rsidP="00E75383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15.30-17.00</w:t>
            </w:r>
          </w:p>
        </w:tc>
        <w:tc>
          <w:tcPr>
            <w:tcW w:w="77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24469A" w:rsidRPr="00C12BF8" w:rsidRDefault="0024469A" w:rsidP="00D571CC">
            <w:pPr>
              <w:pStyle w:val="aa"/>
              <w:rPr>
                <w:rFonts w:ascii="Times New Roman" w:hAnsi="Times New Roman" w:cs="Times New Roman"/>
                <w:i/>
                <w:iCs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19"/>
                <w:szCs w:val="19"/>
                <w:lang w:val="ru-RU"/>
              </w:rPr>
              <w:t>Конференц-зал, 2 этаж</w:t>
            </w:r>
          </w:p>
          <w:p w:rsidR="0024469A" w:rsidRPr="00C12BF8" w:rsidRDefault="0024469A" w:rsidP="00517A04">
            <w:pPr>
              <w:pStyle w:val="aa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12BF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Семинар:</w:t>
            </w:r>
          </w:p>
          <w:p w:rsidR="0024469A" w:rsidRPr="00D571CC" w:rsidRDefault="0024469A" w:rsidP="00517A04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71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«Инновационные методы управления образовательными учреждениями»</w:t>
            </w:r>
          </w:p>
          <w:p w:rsidR="0024469A" w:rsidRPr="00D571CC" w:rsidRDefault="0024469A" w:rsidP="00DF592A">
            <w:pPr>
              <w:pStyle w:val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</w:tbl>
    <w:tbl>
      <w:tblPr>
        <w:tblpPr w:leftFromText="180" w:rightFromText="180" w:vertAnchor="text" w:horzAnchor="margin" w:tblpXSpec="center" w:tblpY="-547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8187"/>
      </w:tblGrid>
      <w:tr w:rsidR="0024469A" w:rsidRPr="00C12BF8">
        <w:tc>
          <w:tcPr>
            <w:tcW w:w="9713" w:type="dxa"/>
            <w:gridSpan w:val="2"/>
            <w:shd w:val="clear" w:color="auto" w:fill="006600"/>
          </w:tcPr>
          <w:p w:rsidR="0024469A" w:rsidRPr="00C12BF8" w:rsidRDefault="0024469A" w:rsidP="00C12B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lastRenderedPageBreak/>
              <w:t>28 ноября 2011 года, понедельник, Первый день Форума</w:t>
            </w: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t>8:00-10:00</w:t>
            </w:r>
          </w:p>
        </w:tc>
        <w:tc>
          <w:tcPr>
            <w:tcW w:w="8187" w:type="dxa"/>
          </w:tcPr>
          <w:p w:rsidR="0024469A" w:rsidRPr="00C12BF8" w:rsidRDefault="0024469A" w:rsidP="00C12BF8">
            <w:pPr>
              <w:pStyle w:val="11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Фойе, 2 этаж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Регистрация участников Форума</w:t>
            </w:r>
          </w:p>
          <w:p w:rsidR="0024469A" w:rsidRPr="00C12BF8" w:rsidRDefault="0024469A" w:rsidP="00C12BF8">
            <w:pPr>
              <w:pStyle w:val="11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Зал «Глинка», «Чайковский», 2 этаж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Приветственный кофе.</w:t>
            </w: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t>10:00-10:15</w:t>
            </w:r>
          </w:p>
        </w:tc>
        <w:tc>
          <w:tcPr>
            <w:tcW w:w="8187" w:type="dxa"/>
            <w:shd w:val="clear" w:color="auto" w:fill="FFFFFF"/>
          </w:tcPr>
          <w:p w:rsidR="0024469A" w:rsidRPr="00C12BF8" w:rsidRDefault="0024469A" w:rsidP="00C12BF8">
            <w:pPr>
              <w:pStyle w:val="aa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  <w:t>Конференц-зал, 2 этаж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Открытие Форума: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Приветствие от: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Карстена Хайнца,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 xml:space="preserve"> руководителя Отдела науки и образования Посольства Германии в Москве;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Балыхина Григория Артёмовича, 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 xml:space="preserve">председателя Комитета Государственной Думы Федерального Собрания Российской Федерации по образованию. </w:t>
            </w: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t>10:15-12:00</w:t>
            </w:r>
          </w:p>
        </w:tc>
        <w:tc>
          <w:tcPr>
            <w:tcW w:w="8187" w:type="dxa"/>
            <w:shd w:val="clear" w:color="auto" w:fill="FFFFFF"/>
          </w:tcPr>
          <w:p w:rsidR="0024469A" w:rsidRPr="00C12BF8" w:rsidRDefault="0024469A" w:rsidP="00C12BF8">
            <w:pPr>
              <w:pStyle w:val="aa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  <w:t>Конференц-зал, 2 этаж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Пленарное заседание: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«Непрерывное развитие личности в течение образовательного процесса: от ученика начальной школы до выпускника ссуза или вуза»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  <w:lang w:val="ru-RU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  <w:lang w:val="ru-RU"/>
              </w:rPr>
              <w:t>Модератор: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Богданов Василий Борисович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, главный редактор журнала «Маркетинг Менеджмент</w:t>
            </w:r>
            <w:r w:rsidRPr="00C12BF8"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>.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  <w:lang w:val="ru-RU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  <w:lang w:val="ru-RU"/>
              </w:rPr>
              <w:t>Выступающие</w:t>
            </w:r>
          </w:p>
          <w:p w:rsidR="0024469A" w:rsidRPr="00C12BF8" w:rsidRDefault="0024469A" w:rsidP="00D6365F">
            <w:pPr>
              <w:spacing w:after="0" w:line="288" w:lineRule="auto"/>
              <w:ind w:left="34"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Зернов Владимир Алексеевич, 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ректор НОУ ВПО «Российский новый университет», председатель Совета Ассоциации негосударственных вузов России, доктор технических наук, профессор;</w:t>
            </w:r>
          </w:p>
          <w:p w:rsidR="0024469A" w:rsidRPr="00C12BF8" w:rsidRDefault="0024469A" w:rsidP="00D6365F">
            <w:pPr>
              <w:spacing w:after="0" w:line="288" w:lineRule="auto"/>
              <w:ind w:left="34"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Дёмин Виктор Михайлович, 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президент Союза директоров средних специальных учебных заведений Российской Федерации, директор ФГОУ СПО «Красногорский государственный колледж», доктор педагогических наук, кандидат экономических наук, профессор;</w:t>
            </w:r>
          </w:p>
          <w:p w:rsidR="0024469A" w:rsidRPr="00C12BF8" w:rsidRDefault="0024469A" w:rsidP="00D6365F">
            <w:pPr>
              <w:spacing w:after="0" w:line="288" w:lineRule="auto"/>
              <w:ind w:left="34" w:right="57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Абанкина Ирина Всеволодовна,</w:t>
            </w:r>
            <w:r w:rsidRPr="00C12BF8">
              <w:t xml:space="preserve"> 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Института развития образования Государственного университета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 xml:space="preserve"> Высшей школы экономики (на согласовании);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 xml:space="preserve">Белокопытов Алексей Владимирович, </w:t>
            </w:r>
            <w:r w:rsidRPr="00C12BF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генеральный директор АККОРК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  <w:t>«Развитие механизмов общественно-профессиональной оценки и аккредитации программ профессионального образования в контексте модернизации российского образования»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  <w:t>.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24469A" w:rsidRPr="00C12BF8">
        <w:trPr>
          <w:trHeight w:val="815"/>
        </w:trPr>
        <w:tc>
          <w:tcPr>
            <w:tcW w:w="1526" w:type="dxa"/>
            <w:shd w:val="clear" w:color="auto" w:fill="C2D69B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t>12:00-13:00</w:t>
            </w:r>
          </w:p>
        </w:tc>
        <w:tc>
          <w:tcPr>
            <w:tcW w:w="8187" w:type="dxa"/>
            <w:shd w:val="clear" w:color="auto" w:fill="92D050"/>
          </w:tcPr>
          <w:p w:rsidR="0024469A" w:rsidRPr="00C12BF8" w:rsidRDefault="0024469A" w:rsidP="00C12BF8">
            <w:pPr>
              <w:pStyle w:val="11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Фойе, зал «Мусоргский»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Открытие Выставки «Индустрия образования – 2011»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Посещение Выставки участниками Форума</w:t>
            </w: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t>13:00-14:00</w:t>
            </w:r>
          </w:p>
        </w:tc>
        <w:tc>
          <w:tcPr>
            <w:tcW w:w="8187" w:type="dxa"/>
          </w:tcPr>
          <w:p w:rsidR="0024469A" w:rsidRPr="00C12BF8" w:rsidRDefault="0024469A" w:rsidP="00C12BF8">
            <w:pPr>
              <w:pStyle w:val="11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Картинная галерея, 2 этаж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Обед</w:t>
            </w: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t>14:00-16:00</w:t>
            </w:r>
          </w:p>
        </w:tc>
        <w:tc>
          <w:tcPr>
            <w:tcW w:w="8187" w:type="dxa"/>
            <w:shd w:val="clear" w:color="auto" w:fill="FFFFFF"/>
          </w:tcPr>
          <w:p w:rsidR="0024469A" w:rsidRPr="00C12BF8" w:rsidRDefault="0024469A" w:rsidP="00C12BF8">
            <w:pPr>
              <w:pStyle w:val="aa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  <w:t>Конференц-зал, 2 этаж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Тематическая секция 1: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«Современное состояние и тенденции развития общего образования в России»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lastRenderedPageBreak/>
              <w:t>Модератор: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Ступин Роман Сергеевич,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 xml:space="preserve"> главный редактор всероссийской газеты «Современная школа России»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Выступающие: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Татур Александр Олегович, </w:t>
            </w:r>
            <w:r w:rsidRPr="00C12BF8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инструментария оценки качества образования Московского центра качества образования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«Региональная система качества образования в условиях внедрения образовательных стандартов нового поколения»;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Фёклин Сергей Иванович,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 xml:space="preserve"> директор центра нормативного правового обеспечения образования ФГОУ АПК и ППРО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«Нормативно-правовое и методическое обеспечение развития образования: проблемы и практика работы»;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Ступин Роман Сергеевич,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 xml:space="preserve"> главный редактор всероссийской газеты «Современная школа России», член научно-экспертного совета Всероссийского фонда «Национальные перспективы», руководитель координационного центра комплексной программы «Современная школа России»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kern w:val="36"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kern w:val="36"/>
                <w:sz w:val="23"/>
                <w:szCs w:val="23"/>
                <w:lang w:val="ru-RU"/>
              </w:rPr>
              <w:t>«Современная школа России и инновационные процессы в сфере образования»</w:t>
            </w:r>
            <w:r>
              <w:rPr>
                <w:rFonts w:ascii="Times New Roman" w:hAnsi="Times New Roman" w:cs="Times New Roman"/>
                <w:i/>
                <w:iCs/>
                <w:kern w:val="36"/>
                <w:sz w:val="23"/>
                <w:szCs w:val="23"/>
                <w:lang w:val="ru-RU"/>
              </w:rPr>
              <w:t>;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Моисеев Александр Матвеевич, 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профессор кафедры общего менеджмента Академии социального управления, проректор по научной работе и инновационной деятельности, кандидат педагогических наук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«Разработка проектов перспективного развития школ на основе инициативы «Наша новая школа»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lastRenderedPageBreak/>
              <w:t>16:0-16:30</w:t>
            </w:r>
          </w:p>
        </w:tc>
        <w:tc>
          <w:tcPr>
            <w:tcW w:w="8187" w:type="dxa"/>
            <w:shd w:val="clear" w:color="auto" w:fill="FFFFFF"/>
          </w:tcPr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Перерыв</w:t>
            </w: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t>16:30-18:00</w:t>
            </w:r>
          </w:p>
        </w:tc>
        <w:tc>
          <w:tcPr>
            <w:tcW w:w="8187" w:type="dxa"/>
            <w:shd w:val="clear" w:color="auto" w:fill="FFFFFF"/>
          </w:tcPr>
          <w:p w:rsidR="0024469A" w:rsidRPr="00C12BF8" w:rsidRDefault="0024469A" w:rsidP="00C12BF8">
            <w:pPr>
              <w:pStyle w:val="aa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  <w:t>Конференц-зал, 2 этаж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Тематическая секция 2: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«Повышение качества общего образования как основа для воспитания творческих инновационных кадров»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Модератор:</w:t>
            </w:r>
          </w:p>
          <w:p w:rsidR="0024469A" w:rsidRPr="00C12BF8" w:rsidRDefault="0024469A" w:rsidP="00C12BF8">
            <w:pPr>
              <w:pStyle w:val="HTML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Гин Анатолий Александрович,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 xml:space="preserve"> вице-президент Международной ассоциации профессиональных преподавателей, разработчиков и пользователей теории решения изобретательских задач (ТРИЗ) по вопросам образования.</w:t>
            </w:r>
          </w:p>
          <w:p w:rsidR="0024469A" w:rsidRPr="00C12BF8" w:rsidRDefault="0024469A" w:rsidP="00C12BF8">
            <w:pPr>
              <w:pStyle w:val="HTML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469A" w:rsidRPr="00381739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381739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Выступающие: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8173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Овчинников Алексей Васильевич, </w:t>
            </w:r>
            <w:r w:rsidRPr="00381739">
              <w:rPr>
                <w:rFonts w:ascii="Times New Roman" w:hAnsi="Times New Roman" w:cs="Times New Roman"/>
                <w:sz w:val="23"/>
                <w:szCs w:val="23"/>
              </w:rPr>
              <w:t>абсолютный победитель Всероссийского конкурса «Учитель года России – 2011», учитель биологии и природоведения Муниципального образовательного учреждения «Средняя общеобразовательная школа села Баловнево Данковского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района Липецкой области»;</w:t>
            </w:r>
          </w:p>
          <w:p w:rsidR="0024469A" w:rsidRPr="00C12BF8" w:rsidRDefault="0024469A" w:rsidP="00C12BF8">
            <w:pPr>
              <w:pStyle w:val="HTML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Гин Анатолий Александрович,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 xml:space="preserve"> вице-президент Международной ассоциации профессиональных преподавателей, разработчиков и пользователей теории решения изобретательских задач (ТРИЗ) по вопросам образования.</w:t>
            </w:r>
          </w:p>
          <w:p w:rsidR="0024469A" w:rsidRPr="00C12BF8" w:rsidRDefault="0024469A" w:rsidP="00C12BF8">
            <w:pPr>
              <w:pStyle w:val="HTML"/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«Вопросы обучения одаренных и талантливых детей»;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Мишняева Елена Юрьевна,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 xml:space="preserve"> заместитель Главного редактора издательства «Национальное образование»</w:t>
            </w:r>
          </w:p>
          <w:p w:rsidR="0024469A" w:rsidRPr="00C12BF8" w:rsidRDefault="0024469A" w:rsidP="00C12B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«Реализация требований ФГОС  для повышения и  контроля качества образования»;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Гузаева Ирина Владимировна,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директор гимназии №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52 Приморского района города Санкт-Петербурга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«Опыт </w:t>
            </w:r>
            <w:r w:rsidRPr="00C12BF8">
              <w:rPr>
                <w:rFonts w:ascii="Times New Roman" w:hAnsi="Times New Roman" w:cs="Times New Roman"/>
                <w:i/>
                <w:iCs/>
                <w:spacing w:val="-1"/>
                <w:sz w:val="23"/>
                <w:szCs w:val="23"/>
              </w:rPr>
              <w:t>создания внутришкольной системы оценки качества образовательной деятельности»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3"/>
                <w:szCs w:val="23"/>
              </w:rPr>
              <w:t>.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lastRenderedPageBreak/>
              <w:t>18:00-19:30</w:t>
            </w:r>
          </w:p>
        </w:tc>
        <w:tc>
          <w:tcPr>
            <w:tcW w:w="8187" w:type="dxa"/>
          </w:tcPr>
          <w:p w:rsidR="0024469A" w:rsidRPr="00C12BF8" w:rsidRDefault="0024469A" w:rsidP="00C12BF8">
            <w:pPr>
              <w:pStyle w:val="11"/>
              <w:spacing w:line="288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Зал «Глинка», 2 этаж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Вечерний прием в честь участников Форума</w:t>
            </w:r>
          </w:p>
        </w:tc>
      </w:tr>
      <w:tr w:rsidR="0024469A" w:rsidRPr="00C12BF8">
        <w:tc>
          <w:tcPr>
            <w:tcW w:w="9713" w:type="dxa"/>
            <w:gridSpan w:val="2"/>
            <w:shd w:val="clear" w:color="auto" w:fill="006600"/>
          </w:tcPr>
          <w:p w:rsidR="0024469A" w:rsidRPr="00C12BF8" w:rsidRDefault="0024469A" w:rsidP="00C12BF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29 ноября 2011 года, вторник, Второй день Форума</w:t>
            </w: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t>9:00-10:00</w:t>
            </w:r>
          </w:p>
        </w:tc>
        <w:tc>
          <w:tcPr>
            <w:tcW w:w="8187" w:type="dxa"/>
          </w:tcPr>
          <w:p w:rsidR="0024469A" w:rsidRPr="00C12BF8" w:rsidRDefault="0024469A" w:rsidP="00C12BF8">
            <w:pPr>
              <w:pStyle w:val="11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Зал «Глинка», «Чайковский», 2 этаж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Утренний кофе</w:t>
            </w: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t>10:00-11:30</w:t>
            </w:r>
          </w:p>
        </w:tc>
        <w:tc>
          <w:tcPr>
            <w:tcW w:w="8187" w:type="dxa"/>
            <w:shd w:val="clear" w:color="auto" w:fill="FFFFFF"/>
          </w:tcPr>
          <w:p w:rsidR="0024469A" w:rsidRPr="00C12BF8" w:rsidRDefault="0024469A" w:rsidP="00C12BF8">
            <w:pPr>
              <w:pStyle w:val="aa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  <w:t>Конференц-зал, 2 этаж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Тематическая секция 3: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«Положение учреждений общего образования в современной России»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Выступающие: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Типенко Наталия Георгиевна,</w:t>
            </w: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генеральный директор Центра универсальных программ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«Особенности практической реализации федерального закона №83-ФЗ. Перспективы и риски»;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Маслова Марина Викторовна,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 xml:space="preserve"> консультант сектора «Муниципальные финансы и межбюджетные отношения» Фонда «Институт экономики города»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«Практические аспекты изменения статуса и системы финансирования учреждений общего образования в рамках реализации Федерального закона от 08.05.2010 №83-ФЗ».</w:t>
            </w:r>
          </w:p>
          <w:p w:rsidR="0024469A" w:rsidRPr="00C12BF8" w:rsidRDefault="0024469A" w:rsidP="0038173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Шимутина Елена Николаевна, 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директор Института развития государственно-общественного управления образованием (ИРГОУ)</w:t>
            </w:r>
          </w:p>
          <w:p w:rsidR="0024469A" w:rsidRPr="00C12BF8" w:rsidRDefault="0024469A" w:rsidP="00381739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«Государственно-общественное управление образованием: законодательные требования и задачи модернизации»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t>11:30-12:00</w:t>
            </w:r>
          </w:p>
        </w:tc>
        <w:tc>
          <w:tcPr>
            <w:tcW w:w="8187" w:type="dxa"/>
            <w:shd w:val="clear" w:color="auto" w:fill="FFFFFF"/>
          </w:tcPr>
          <w:p w:rsidR="0024469A" w:rsidRPr="00C12BF8" w:rsidRDefault="0024469A" w:rsidP="00C12BF8">
            <w:pPr>
              <w:pStyle w:val="11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Зал «Глинка», 2 этаж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Кофе-брейк</w:t>
            </w: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t>12:00-13:30</w:t>
            </w:r>
          </w:p>
        </w:tc>
        <w:tc>
          <w:tcPr>
            <w:tcW w:w="8187" w:type="dxa"/>
            <w:shd w:val="clear" w:color="auto" w:fill="FFFFFF"/>
          </w:tcPr>
          <w:p w:rsidR="0024469A" w:rsidRPr="00C12BF8" w:rsidRDefault="0024469A" w:rsidP="00C12BF8">
            <w:pPr>
              <w:pStyle w:val="aa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  <w:t>Конференц-зал, 2 этаж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Тематическая секция 4: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«Информационно-компьютерные технологии и инновационное оборудование для учреждений общего образования»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Модератор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Рубцова Ольга Владимировна, 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директор по образовательным проектам Российского агентства развития информационного общества, кандидат педагогических наук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lastRenderedPageBreak/>
              <w:t>Выступающие: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Селезнева Ирина Анатольевна,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 xml:space="preserve"> менеджер образовательных программ «Лаборатории Касперского»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«Информационная безопасность в условиях новых образовательных стандартов: компьютерная грамотность в предметных уроках»;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Рубцова Ольга Владимировна, 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директор по образовательным проектам Российского агентства развития информационного общества, кандидат педагогических наук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«Информационно-коммуникационные технологии как механизм развития образовательного учреждения, формирование личности нового поколения»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lastRenderedPageBreak/>
              <w:t>13:30-14:30</w:t>
            </w:r>
          </w:p>
        </w:tc>
        <w:tc>
          <w:tcPr>
            <w:tcW w:w="8187" w:type="dxa"/>
            <w:shd w:val="clear" w:color="auto" w:fill="FFFFFF"/>
          </w:tcPr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Открытый микрофон</w:t>
            </w: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t>14:00-15.30</w:t>
            </w:r>
          </w:p>
        </w:tc>
        <w:tc>
          <w:tcPr>
            <w:tcW w:w="8187" w:type="dxa"/>
            <w:shd w:val="clear" w:color="auto" w:fill="FFFFFF"/>
          </w:tcPr>
          <w:p w:rsidR="0024469A" w:rsidRPr="00C12BF8" w:rsidRDefault="0024469A" w:rsidP="00C12BF8">
            <w:pPr>
              <w:pStyle w:val="11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Зал «Чайковский», «Картинная галерея», 2 этаж</w:t>
            </w:r>
          </w:p>
          <w:p w:rsidR="0024469A" w:rsidRPr="00C12BF8" w:rsidRDefault="0024469A" w:rsidP="00C12BF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Ланч</w:t>
            </w:r>
          </w:p>
        </w:tc>
      </w:tr>
      <w:tr w:rsidR="0024469A" w:rsidRPr="00C12BF8">
        <w:tc>
          <w:tcPr>
            <w:tcW w:w="1526" w:type="dxa"/>
            <w:shd w:val="clear" w:color="auto" w:fill="D6E3BC"/>
          </w:tcPr>
          <w:p w:rsidR="0024469A" w:rsidRPr="00C12BF8" w:rsidRDefault="0024469A" w:rsidP="00C12BF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12BF8">
              <w:rPr>
                <w:rFonts w:ascii="Times New Roman" w:hAnsi="Times New Roman" w:cs="Times New Roman"/>
                <w:b/>
                <w:bCs/>
              </w:rPr>
              <w:t>15.30-17.00</w:t>
            </w:r>
          </w:p>
        </w:tc>
        <w:tc>
          <w:tcPr>
            <w:tcW w:w="8187" w:type="dxa"/>
            <w:shd w:val="clear" w:color="auto" w:fill="FFFFFF"/>
          </w:tcPr>
          <w:p w:rsidR="0024469A" w:rsidRPr="00C12BF8" w:rsidRDefault="0024469A" w:rsidP="00C12BF8">
            <w:pPr>
              <w:pStyle w:val="aa"/>
              <w:spacing w:line="288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/>
              </w:rPr>
              <w:t>Конференц-зал, 2 этаж</w:t>
            </w: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Семинар:</w:t>
            </w:r>
          </w:p>
          <w:p w:rsidR="0024469A" w:rsidRPr="00C12BF8" w:rsidRDefault="0024469A" w:rsidP="00C12BF8">
            <w:pPr>
              <w:pStyle w:val="11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«Инновационные методы управления образовательными учреждениями»</w:t>
            </w:r>
          </w:p>
          <w:p w:rsidR="0024469A" w:rsidRPr="00C12BF8" w:rsidRDefault="0024469A" w:rsidP="00C12BF8">
            <w:pPr>
              <w:pStyle w:val="11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24469A" w:rsidRPr="00C12BF8" w:rsidRDefault="0024469A" w:rsidP="00C12BF8">
            <w:pPr>
              <w:pageBreakBefore/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Трушкин Сергей Юрьевич</w:t>
            </w: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, советник по корпоративному развитию, преподаватель Русской школы управления.</w:t>
            </w:r>
          </w:p>
          <w:p w:rsidR="0024469A" w:rsidRPr="00C12BF8" w:rsidRDefault="0024469A" w:rsidP="00C12BF8">
            <w:pPr>
              <w:pageBreakBefore/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469A" w:rsidRPr="00C12BF8" w:rsidRDefault="0024469A" w:rsidP="00C12BF8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C12BF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Вопросы для обсуждения:</w:t>
            </w:r>
          </w:p>
          <w:p w:rsidR="0024469A" w:rsidRPr="00C12BF8" w:rsidRDefault="0024469A" w:rsidP="00C12BF8">
            <w:pPr>
              <w:pageBreakBefore/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• Какая система управления идеальная?</w:t>
            </w:r>
          </w:p>
          <w:p w:rsidR="0024469A" w:rsidRPr="00C12BF8" w:rsidRDefault="0024469A" w:rsidP="00C12BF8">
            <w:pPr>
              <w:pStyle w:val="11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2BF8">
              <w:rPr>
                <w:rFonts w:ascii="Times New Roman" w:hAnsi="Times New Roman" w:cs="Times New Roman"/>
                <w:sz w:val="23"/>
                <w:szCs w:val="23"/>
              </w:rPr>
              <w:t>• Мировые тренды менеджмента и их применение в сфере образования.</w:t>
            </w:r>
          </w:p>
        </w:tc>
      </w:tr>
    </w:tbl>
    <w:p w:rsidR="0024469A" w:rsidRPr="008A77BE" w:rsidRDefault="0024469A" w:rsidP="00911218">
      <w:pPr>
        <w:pStyle w:val="aa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sectPr w:rsidR="0024469A" w:rsidRPr="008A77BE" w:rsidSect="003F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loknotC">
    <w:altName w:val="Bloknot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DF14D7"/>
    <w:rsid w:val="00005C71"/>
    <w:rsid w:val="00006506"/>
    <w:rsid w:val="00024FAA"/>
    <w:rsid w:val="000272BF"/>
    <w:rsid w:val="00047253"/>
    <w:rsid w:val="000474CF"/>
    <w:rsid w:val="000571F6"/>
    <w:rsid w:val="0006255F"/>
    <w:rsid w:val="00062F6E"/>
    <w:rsid w:val="00067816"/>
    <w:rsid w:val="000709C9"/>
    <w:rsid w:val="0007394C"/>
    <w:rsid w:val="00094B0E"/>
    <w:rsid w:val="000A201B"/>
    <w:rsid w:val="000B3410"/>
    <w:rsid w:val="000C70AF"/>
    <w:rsid w:val="000D31A4"/>
    <w:rsid w:val="000D743E"/>
    <w:rsid w:val="000E2F90"/>
    <w:rsid w:val="001128A4"/>
    <w:rsid w:val="001316EA"/>
    <w:rsid w:val="00140FF5"/>
    <w:rsid w:val="00151ADB"/>
    <w:rsid w:val="001934DF"/>
    <w:rsid w:val="001C1C34"/>
    <w:rsid w:val="001D2AC5"/>
    <w:rsid w:val="001D4075"/>
    <w:rsid w:val="001E5830"/>
    <w:rsid w:val="001E6E9F"/>
    <w:rsid w:val="001F1402"/>
    <w:rsid w:val="0020095B"/>
    <w:rsid w:val="00224B1A"/>
    <w:rsid w:val="00226363"/>
    <w:rsid w:val="00237DC6"/>
    <w:rsid w:val="0024469A"/>
    <w:rsid w:val="00245893"/>
    <w:rsid w:val="00267B64"/>
    <w:rsid w:val="00285BCC"/>
    <w:rsid w:val="002942AF"/>
    <w:rsid w:val="002C6CA0"/>
    <w:rsid w:val="002D0442"/>
    <w:rsid w:val="002D3334"/>
    <w:rsid w:val="002D5DB3"/>
    <w:rsid w:val="002E477F"/>
    <w:rsid w:val="002E6654"/>
    <w:rsid w:val="002F55D3"/>
    <w:rsid w:val="003148D6"/>
    <w:rsid w:val="00315749"/>
    <w:rsid w:val="00346CCA"/>
    <w:rsid w:val="003611D7"/>
    <w:rsid w:val="00365F6C"/>
    <w:rsid w:val="00381739"/>
    <w:rsid w:val="003A5E59"/>
    <w:rsid w:val="003C22B0"/>
    <w:rsid w:val="003D2312"/>
    <w:rsid w:val="003F0754"/>
    <w:rsid w:val="003F521E"/>
    <w:rsid w:val="003F7DB1"/>
    <w:rsid w:val="00422259"/>
    <w:rsid w:val="00435545"/>
    <w:rsid w:val="00435D78"/>
    <w:rsid w:val="00443A21"/>
    <w:rsid w:val="0044611A"/>
    <w:rsid w:val="00462126"/>
    <w:rsid w:val="004624A4"/>
    <w:rsid w:val="00466856"/>
    <w:rsid w:val="004726C5"/>
    <w:rsid w:val="00472BF6"/>
    <w:rsid w:val="00494D20"/>
    <w:rsid w:val="00494E1E"/>
    <w:rsid w:val="00495FB6"/>
    <w:rsid w:val="004B1489"/>
    <w:rsid w:val="004B43F8"/>
    <w:rsid w:val="004B5705"/>
    <w:rsid w:val="004D2316"/>
    <w:rsid w:val="004D3836"/>
    <w:rsid w:val="004D7DCC"/>
    <w:rsid w:val="004F24F5"/>
    <w:rsid w:val="004F3E6A"/>
    <w:rsid w:val="00506F1B"/>
    <w:rsid w:val="00510407"/>
    <w:rsid w:val="00517A04"/>
    <w:rsid w:val="00524DB2"/>
    <w:rsid w:val="00525384"/>
    <w:rsid w:val="005332E5"/>
    <w:rsid w:val="00534625"/>
    <w:rsid w:val="00541FEA"/>
    <w:rsid w:val="005B5378"/>
    <w:rsid w:val="005D2405"/>
    <w:rsid w:val="005E176A"/>
    <w:rsid w:val="00600FF9"/>
    <w:rsid w:val="00614889"/>
    <w:rsid w:val="00620DE4"/>
    <w:rsid w:val="00626487"/>
    <w:rsid w:val="00627C3D"/>
    <w:rsid w:val="00631246"/>
    <w:rsid w:val="006347D9"/>
    <w:rsid w:val="00641092"/>
    <w:rsid w:val="00644D1E"/>
    <w:rsid w:val="0065296A"/>
    <w:rsid w:val="00657C5C"/>
    <w:rsid w:val="006733E5"/>
    <w:rsid w:val="00674DFD"/>
    <w:rsid w:val="00681720"/>
    <w:rsid w:val="00682897"/>
    <w:rsid w:val="0068289F"/>
    <w:rsid w:val="00693E3C"/>
    <w:rsid w:val="006A0802"/>
    <w:rsid w:val="006B36F4"/>
    <w:rsid w:val="006B395F"/>
    <w:rsid w:val="006B6BB4"/>
    <w:rsid w:val="006C3C74"/>
    <w:rsid w:val="006D132A"/>
    <w:rsid w:val="006F4CD9"/>
    <w:rsid w:val="0070391E"/>
    <w:rsid w:val="0071412E"/>
    <w:rsid w:val="00717D3D"/>
    <w:rsid w:val="00730B69"/>
    <w:rsid w:val="00733564"/>
    <w:rsid w:val="00736DD5"/>
    <w:rsid w:val="00745664"/>
    <w:rsid w:val="00766F4A"/>
    <w:rsid w:val="00771036"/>
    <w:rsid w:val="007735B7"/>
    <w:rsid w:val="007767D2"/>
    <w:rsid w:val="007818B7"/>
    <w:rsid w:val="0078572F"/>
    <w:rsid w:val="00795195"/>
    <w:rsid w:val="007A5C8B"/>
    <w:rsid w:val="007B1C89"/>
    <w:rsid w:val="007B2C01"/>
    <w:rsid w:val="007B44F2"/>
    <w:rsid w:val="007C3A66"/>
    <w:rsid w:val="007D3ADC"/>
    <w:rsid w:val="007F215E"/>
    <w:rsid w:val="007F4BF5"/>
    <w:rsid w:val="00800343"/>
    <w:rsid w:val="00807A03"/>
    <w:rsid w:val="00854131"/>
    <w:rsid w:val="00855FCE"/>
    <w:rsid w:val="008626FE"/>
    <w:rsid w:val="00865EB7"/>
    <w:rsid w:val="008729FA"/>
    <w:rsid w:val="0087369F"/>
    <w:rsid w:val="00876ED5"/>
    <w:rsid w:val="008950B7"/>
    <w:rsid w:val="008A77BE"/>
    <w:rsid w:val="008C2663"/>
    <w:rsid w:val="008D72D0"/>
    <w:rsid w:val="00911218"/>
    <w:rsid w:val="00924A92"/>
    <w:rsid w:val="009273EB"/>
    <w:rsid w:val="0095421B"/>
    <w:rsid w:val="00954245"/>
    <w:rsid w:val="00995EF3"/>
    <w:rsid w:val="00997C0F"/>
    <w:rsid w:val="009B1482"/>
    <w:rsid w:val="009C5717"/>
    <w:rsid w:val="009C65FF"/>
    <w:rsid w:val="009D740F"/>
    <w:rsid w:val="009F3DE3"/>
    <w:rsid w:val="00A51C5C"/>
    <w:rsid w:val="00A804A3"/>
    <w:rsid w:val="00A8322D"/>
    <w:rsid w:val="00A91B27"/>
    <w:rsid w:val="00AB285B"/>
    <w:rsid w:val="00AB2F1B"/>
    <w:rsid w:val="00AC24CB"/>
    <w:rsid w:val="00AE14E4"/>
    <w:rsid w:val="00AE32B5"/>
    <w:rsid w:val="00AF592A"/>
    <w:rsid w:val="00B03BBB"/>
    <w:rsid w:val="00B22705"/>
    <w:rsid w:val="00B23D25"/>
    <w:rsid w:val="00B264B6"/>
    <w:rsid w:val="00B50142"/>
    <w:rsid w:val="00B501C8"/>
    <w:rsid w:val="00B503EE"/>
    <w:rsid w:val="00B65A50"/>
    <w:rsid w:val="00B70B25"/>
    <w:rsid w:val="00B735F6"/>
    <w:rsid w:val="00B76C7D"/>
    <w:rsid w:val="00B82922"/>
    <w:rsid w:val="00BA401C"/>
    <w:rsid w:val="00BB63AB"/>
    <w:rsid w:val="00BB7A8B"/>
    <w:rsid w:val="00BD1CA8"/>
    <w:rsid w:val="00BE4EB5"/>
    <w:rsid w:val="00C015F3"/>
    <w:rsid w:val="00C12BF8"/>
    <w:rsid w:val="00C2427D"/>
    <w:rsid w:val="00C42126"/>
    <w:rsid w:val="00C53C1B"/>
    <w:rsid w:val="00C8066B"/>
    <w:rsid w:val="00C90A8C"/>
    <w:rsid w:val="00C91AAA"/>
    <w:rsid w:val="00CB28FB"/>
    <w:rsid w:val="00CC5D1B"/>
    <w:rsid w:val="00CD1CE1"/>
    <w:rsid w:val="00CE0370"/>
    <w:rsid w:val="00CE12C4"/>
    <w:rsid w:val="00CE2980"/>
    <w:rsid w:val="00CF4E3E"/>
    <w:rsid w:val="00D030F7"/>
    <w:rsid w:val="00D22B8E"/>
    <w:rsid w:val="00D246F6"/>
    <w:rsid w:val="00D30432"/>
    <w:rsid w:val="00D40D67"/>
    <w:rsid w:val="00D41B9B"/>
    <w:rsid w:val="00D5651D"/>
    <w:rsid w:val="00D571CC"/>
    <w:rsid w:val="00D6365F"/>
    <w:rsid w:val="00DA56C4"/>
    <w:rsid w:val="00DB28AC"/>
    <w:rsid w:val="00DB4317"/>
    <w:rsid w:val="00DB638F"/>
    <w:rsid w:val="00DC2C78"/>
    <w:rsid w:val="00DE70C1"/>
    <w:rsid w:val="00DE77F3"/>
    <w:rsid w:val="00DF14D7"/>
    <w:rsid w:val="00DF592A"/>
    <w:rsid w:val="00E32322"/>
    <w:rsid w:val="00E449AD"/>
    <w:rsid w:val="00E53643"/>
    <w:rsid w:val="00E62C75"/>
    <w:rsid w:val="00E67A87"/>
    <w:rsid w:val="00E71E63"/>
    <w:rsid w:val="00E75383"/>
    <w:rsid w:val="00E75AB4"/>
    <w:rsid w:val="00EA34F8"/>
    <w:rsid w:val="00EA37C0"/>
    <w:rsid w:val="00EB72AB"/>
    <w:rsid w:val="00EB7A6D"/>
    <w:rsid w:val="00EE004C"/>
    <w:rsid w:val="00EE4983"/>
    <w:rsid w:val="00EF6553"/>
    <w:rsid w:val="00F1189B"/>
    <w:rsid w:val="00F12D2C"/>
    <w:rsid w:val="00F135C4"/>
    <w:rsid w:val="00F16E44"/>
    <w:rsid w:val="00F22E6B"/>
    <w:rsid w:val="00F3705C"/>
    <w:rsid w:val="00F429B2"/>
    <w:rsid w:val="00F84072"/>
    <w:rsid w:val="00F85670"/>
    <w:rsid w:val="00F922EF"/>
    <w:rsid w:val="00FA1417"/>
    <w:rsid w:val="00FA5A3D"/>
    <w:rsid w:val="00FC2DCA"/>
    <w:rsid w:val="00FC305F"/>
    <w:rsid w:val="00FD7F8B"/>
    <w:rsid w:val="00FE08F8"/>
    <w:rsid w:val="00FE1FF4"/>
    <w:rsid w:val="00FE2100"/>
    <w:rsid w:val="00FF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583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E583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5830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E5830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1E583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E5830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1E5830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1E5830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1E5830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5830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5830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5830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1E5830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1E5830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1E5830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1E5830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1E5830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1E5830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1E5830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1E5830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1E5830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1E5830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1E5830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1E5830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1E5830"/>
    <w:rPr>
      <w:b/>
      <w:bCs/>
    </w:rPr>
  </w:style>
  <w:style w:type="character" w:styleId="a9">
    <w:name w:val="Emphasis"/>
    <w:basedOn w:val="a0"/>
    <w:uiPriority w:val="99"/>
    <w:qFormat/>
    <w:rsid w:val="001E5830"/>
    <w:rPr>
      <w:i/>
      <w:iCs/>
    </w:rPr>
  </w:style>
  <w:style w:type="paragraph" w:styleId="aa">
    <w:name w:val="No Spacing"/>
    <w:uiPriority w:val="99"/>
    <w:qFormat/>
    <w:rsid w:val="001E5830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99"/>
    <w:qFormat/>
    <w:rsid w:val="001E5830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5830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1E5830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1E58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0"/>
    <w:link w:val="ac"/>
    <w:uiPriority w:val="99"/>
    <w:locked/>
    <w:rsid w:val="00F429B2"/>
  </w:style>
  <w:style w:type="character" w:customStyle="1" w:styleId="ad">
    <w:name w:val="Выделенная цитата Знак"/>
    <w:basedOn w:val="a0"/>
    <w:link w:val="ac"/>
    <w:uiPriority w:val="99"/>
    <w:locked/>
    <w:rsid w:val="001E5830"/>
    <w:rPr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1E5830"/>
    <w:rPr>
      <w:i/>
      <w:iCs/>
      <w:color w:val="808080"/>
    </w:rPr>
  </w:style>
  <w:style w:type="character" w:styleId="af">
    <w:name w:val="Intense Emphasis"/>
    <w:basedOn w:val="a0"/>
    <w:uiPriority w:val="99"/>
    <w:qFormat/>
    <w:rsid w:val="001E5830"/>
    <w:rPr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1E5830"/>
    <w:rPr>
      <w:smallCaps/>
      <w:color w:val="auto"/>
      <w:u w:val="single"/>
    </w:rPr>
  </w:style>
  <w:style w:type="character" w:styleId="af1">
    <w:name w:val="Intense Reference"/>
    <w:basedOn w:val="a0"/>
    <w:uiPriority w:val="99"/>
    <w:qFormat/>
    <w:rsid w:val="001E5830"/>
    <w:rPr>
      <w:b/>
      <w:bCs/>
      <w:smallCaps/>
      <w:color w:val="auto"/>
      <w:spacing w:val="5"/>
      <w:u w:val="single"/>
    </w:rPr>
  </w:style>
  <w:style w:type="character" w:styleId="af2">
    <w:name w:val="Book Title"/>
    <w:basedOn w:val="a0"/>
    <w:uiPriority w:val="99"/>
    <w:qFormat/>
    <w:rsid w:val="001E5830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1E5830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DF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F14D7"/>
    <w:rPr>
      <w:rFonts w:ascii="Tahoma" w:hAnsi="Tahoma" w:cs="Tahoma"/>
      <w:sz w:val="16"/>
      <w:szCs w:val="16"/>
      <w:lang w:val="ru-RU"/>
    </w:rPr>
  </w:style>
  <w:style w:type="character" w:styleId="af6">
    <w:name w:val="Hyperlink"/>
    <w:basedOn w:val="a0"/>
    <w:uiPriority w:val="99"/>
    <w:rsid w:val="00DF14D7"/>
    <w:rPr>
      <w:color w:val="0000FF"/>
      <w:u w:val="single"/>
    </w:rPr>
  </w:style>
  <w:style w:type="table" w:styleId="af7">
    <w:name w:val="Table Grid"/>
    <w:basedOn w:val="a1"/>
    <w:uiPriority w:val="99"/>
    <w:rsid w:val="00F922E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a"/>
    <w:uiPriority w:val="99"/>
    <w:rsid w:val="00F922EF"/>
    <w:pPr>
      <w:autoSpaceDE w:val="0"/>
      <w:autoSpaceDN w:val="0"/>
      <w:adjustRightInd w:val="0"/>
      <w:spacing w:after="0" w:line="288" w:lineRule="auto"/>
      <w:textAlignment w:val="center"/>
    </w:pPr>
    <w:rPr>
      <w:rFonts w:ascii="BloknotC" w:hAnsi="BloknotC" w:cs="BloknotC"/>
      <w:color w:val="000000"/>
      <w:sz w:val="24"/>
      <w:szCs w:val="24"/>
      <w:lang w:val="en-US"/>
    </w:rPr>
  </w:style>
  <w:style w:type="character" w:customStyle="1" w:styleId="31">
    <w:name w:val="Основной шрифт абзаца3"/>
    <w:uiPriority w:val="99"/>
    <w:rsid w:val="004F24F5"/>
  </w:style>
  <w:style w:type="paragraph" w:customStyle="1" w:styleId="11">
    <w:name w:val="Без интервала1"/>
    <w:uiPriority w:val="99"/>
    <w:rsid w:val="00F429B2"/>
    <w:pPr>
      <w:widowControl w:val="0"/>
      <w:suppressAutoHyphens/>
    </w:pPr>
    <w:rPr>
      <w:rFonts w:eastAsia="Times New Roman" w:cs="Calibri"/>
      <w:kern w:val="1"/>
      <w:lang w:eastAsia="ar-SA"/>
    </w:rPr>
  </w:style>
  <w:style w:type="paragraph" w:customStyle="1" w:styleId="23">
    <w:name w:val="Без интервала2"/>
    <w:uiPriority w:val="99"/>
    <w:rsid w:val="00E53643"/>
    <w:rPr>
      <w:rFonts w:eastAsia="Times New Roman" w:cs="Calibri"/>
      <w:sz w:val="22"/>
      <w:szCs w:val="22"/>
      <w:lang w:val="en-US" w:eastAsia="en-US"/>
    </w:rPr>
  </w:style>
  <w:style w:type="paragraph" w:customStyle="1" w:styleId="af8">
    <w:name w:val="Знак Знак Знак Знак"/>
    <w:basedOn w:val="a"/>
    <w:uiPriority w:val="99"/>
    <w:rsid w:val="00E5364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Plain Text"/>
    <w:basedOn w:val="a"/>
    <w:link w:val="afa"/>
    <w:uiPriority w:val="99"/>
    <w:semiHidden/>
    <w:rsid w:val="00F16E4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semiHidden/>
    <w:locked/>
    <w:rsid w:val="00F16E44"/>
    <w:rPr>
      <w:rFonts w:ascii="Consolas" w:hAnsi="Consolas" w:cs="Consolas"/>
      <w:sz w:val="21"/>
      <w:szCs w:val="21"/>
      <w:lang w:val="ru-RU"/>
    </w:rPr>
  </w:style>
  <w:style w:type="paragraph" w:styleId="HTML">
    <w:name w:val="HTML Preformatted"/>
    <w:basedOn w:val="a"/>
    <w:link w:val="HTML0"/>
    <w:uiPriority w:val="99"/>
    <w:rsid w:val="007F2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F215E"/>
    <w:rPr>
      <w:rFonts w:ascii="Courier New" w:hAnsi="Courier New" w:cs="Courier New"/>
      <w:color w:val="00000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 Дмитрий Вячеславович</dc:creator>
  <cp:keywords/>
  <cp:lastModifiedBy>User</cp:lastModifiedBy>
  <cp:revision>2</cp:revision>
  <dcterms:created xsi:type="dcterms:W3CDTF">2011-12-06T14:45:00Z</dcterms:created>
  <dcterms:modified xsi:type="dcterms:W3CDTF">2011-12-06T14:45:00Z</dcterms:modified>
</cp:coreProperties>
</file>